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6C5D12" w:rsidRPr="00D4289F">
        <w:rPr>
          <w:rFonts w:ascii="Times New Roman" w:hAnsi="Times New Roman" w:cs="Times New Roman"/>
          <w:u w:val="single"/>
        </w:rPr>
        <w:t>2</w:t>
      </w:r>
      <w:r w:rsidR="00C24C94">
        <w:rPr>
          <w:rFonts w:ascii="Times New Roman" w:hAnsi="Times New Roman" w:cs="Times New Roman"/>
          <w:u w:val="single"/>
        </w:rPr>
        <w:t>8.12</w:t>
      </w:r>
      <w:r w:rsidRPr="00D4289F">
        <w:rPr>
          <w:rFonts w:ascii="Times New Roman" w:hAnsi="Times New Roman" w:cs="Times New Roman"/>
          <w:u w:val="single"/>
        </w:rPr>
        <w:t>.20</w:t>
      </w:r>
      <w:r w:rsidR="004E6E64">
        <w:rPr>
          <w:rFonts w:ascii="Times New Roman" w:hAnsi="Times New Roman" w:cs="Times New Roman"/>
          <w:u w:val="single"/>
        </w:rPr>
        <w:t>20</w:t>
      </w:r>
      <w:r w:rsidRPr="00D4289F">
        <w:rPr>
          <w:rFonts w:ascii="Times New Roman" w:hAnsi="Times New Roman" w:cs="Times New Roman"/>
          <w:u w:val="single"/>
        </w:rPr>
        <w:t>г. №</w:t>
      </w:r>
      <w:r w:rsidR="004E6E64">
        <w:rPr>
          <w:rFonts w:ascii="Times New Roman" w:hAnsi="Times New Roman" w:cs="Times New Roman"/>
          <w:u w:val="single"/>
        </w:rPr>
        <w:t>3</w:t>
      </w:r>
    </w:p>
    <w:p w:rsidR="00A943E8" w:rsidRPr="00D4289F" w:rsidRDefault="00A943E8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72FC" w:rsidRDefault="002C72FC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____________Ф.О. Дзагурова</w:t>
      </w:r>
    </w:p>
    <w:p w:rsidR="002C72FC" w:rsidRDefault="00364DE6" w:rsidP="00C829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4E6E64">
        <w:rPr>
          <w:rFonts w:ascii="Times New Roman" w:hAnsi="Times New Roman" w:cs="Times New Roman"/>
          <w:u w:val="single"/>
        </w:rPr>
        <w:t>11</w:t>
      </w:r>
      <w:r w:rsidRPr="00D4289F">
        <w:rPr>
          <w:rFonts w:ascii="Times New Roman" w:hAnsi="Times New Roman" w:cs="Times New Roman"/>
          <w:u w:val="single"/>
        </w:rPr>
        <w:t>.0</w:t>
      </w:r>
      <w:r w:rsidR="00C24C94"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.20</w:t>
      </w:r>
      <w:r w:rsidR="00C24C94">
        <w:rPr>
          <w:rFonts w:ascii="Times New Roman" w:hAnsi="Times New Roman" w:cs="Times New Roman"/>
          <w:u w:val="single"/>
        </w:rPr>
        <w:t>2</w:t>
      </w:r>
      <w:r w:rsidR="004E6E64">
        <w:rPr>
          <w:rFonts w:ascii="Times New Roman" w:hAnsi="Times New Roman" w:cs="Times New Roman"/>
          <w:u w:val="single"/>
        </w:rPr>
        <w:t>1</w:t>
      </w:r>
      <w:r w:rsidR="00C24C94">
        <w:rPr>
          <w:rFonts w:ascii="Times New Roman" w:hAnsi="Times New Roman" w:cs="Times New Roman"/>
          <w:u w:val="single"/>
        </w:rPr>
        <w:t>г. №0</w:t>
      </w:r>
      <w:bookmarkStart w:id="0" w:name="_Hlk525180790"/>
      <w:r w:rsidR="004E6E64">
        <w:rPr>
          <w:rFonts w:ascii="Times New Roman" w:hAnsi="Times New Roman" w:cs="Times New Roman"/>
          <w:u w:val="single"/>
        </w:rPr>
        <w:t>1</w:t>
      </w:r>
      <w:r w:rsidR="0012139C"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1" w:name="_Hlk2598596"/>
    </w:p>
    <w:p w:rsidR="00C829EC" w:rsidRDefault="00C829EC" w:rsidP="009D6419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E31F12" w:rsidRDefault="00E31F12" w:rsidP="003E519C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E31F12" w:rsidSect="00E31F12">
          <w:headerReference w:type="default" r:id="rId9"/>
          <w:footerReference w:type="default" r:id="rId10"/>
          <w:type w:val="continuous"/>
          <w:pgSz w:w="12240" w:h="15840"/>
          <w:pgMar w:top="990" w:right="560" w:bottom="257" w:left="1440" w:header="0" w:footer="0" w:gutter="0"/>
          <w:cols w:num="2" w:space="720"/>
        </w:sectPr>
      </w:pPr>
    </w:p>
    <w:bookmarkEnd w:id="0"/>
    <w:bookmarkEnd w:id="1"/>
    <w:p w:rsidR="00AC744F" w:rsidRPr="00AC744F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Положение об оказании платных образовательных услуг</w:t>
      </w:r>
    </w:p>
    <w:p w:rsidR="00AC744F" w:rsidRPr="000E6618" w:rsidRDefault="00AC744F" w:rsidP="00AC744F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61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C744F" w:rsidRPr="000E6618" w:rsidRDefault="00AC744F" w:rsidP="00AC744F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 xml:space="preserve">Настоящее </w:t>
      </w:r>
      <w:bookmarkStart w:id="2" w:name="_GoBack"/>
      <w:r w:rsidRPr="00FB776E">
        <w:rPr>
          <w:rFonts w:ascii="Times New Roman" w:hAnsi="Times New Roman" w:cs="Times New Roman"/>
          <w:sz w:val="24"/>
          <w:szCs w:val="24"/>
        </w:rPr>
        <w:t xml:space="preserve">положение об оказании платных образовательных услуг </w:t>
      </w:r>
      <w:bookmarkEnd w:id="2"/>
      <w:r w:rsidRPr="00FB776E">
        <w:rPr>
          <w:rFonts w:ascii="Times New Roman" w:hAnsi="Times New Roman" w:cs="Times New Roman"/>
          <w:sz w:val="24"/>
          <w:szCs w:val="24"/>
        </w:rPr>
        <w:t xml:space="preserve">в </w:t>
      </w:r>
      <w:r w:rsidRPr="00AC744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AC744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AC744F">
        <w:rPr>
          <w:rFonts w:ascii="Times New Roman" w:hAnsi="Times New Roman" w:cs="Times New Roman"/>
          <w:sz w:val="24"/>
          <w:szCs w:val="24"/>
        </w:rPr>
        <w:t xml:space="preserve"> </w:t>
      </w:r>
      <w:r w:rsidRPr="00FB776E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Федеральным законом от 29.12.2012 № 273-ФЗ «Об образовании в Российской Федерации», постановлением Правительства Российской Федерации от 15.09.2020 № 1441 «Об утверждении Правил оказания платных образовательных услуг»,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44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AC744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6E">
        <w:rPr>
          <w:rFonts w:ascii="Times New Roman" w:hAnsi="Times New Roman" w:cs="Times New Roman"/>
          <w:sz w:val="24"/>
          <w:szCs w:val="24"/>
        </w:rPr>
        <w:t xml:space="preserve"> и регламентирует порядок оказания платных образовательных услуг.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1.2. Настоящее положение определяет правовые, экономические и организационные основы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оказания платных образовательных услуг в целях удовлетворения запросов участников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образовательных отношений и населения района на услуги дополнительного образования,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обеспечения занятости детей в возрасте от 5 до 18 лет, привлечения дополнительных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финансовых сре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>я обеспечения, развития и совершенствования услуг населению,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укрепления материально-технической базы </w:t>
      </w:r>
      <w:r w:rsidRPr="00AC744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AC744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FB776E">
        <w:rPr>
          <w:rFonts w:ascii="Times New Roman" w:hAnsi="Times New Roman" w:cs="Times New Roman"/>
          <w:sz w:val="24"/>
          <w:szCs w:val="24"/>
        </w:rPr>
        <w:t>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понятия: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1.3.1. «Платные образовательные услуги» – образовательная деятельность исполнителя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счет заказчика по договорам об оказании платных образовательных услуг (далее – договор).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1.3.2. «Заказчик» – физическое и (или) юридическое лицо, имеющее намерение заказать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76E">
        <w:rPr>
          <w:rFonts w:ascii="Times New Roman" w:hAnsi="Times New Roman" w:cs="Times New Roman"/>
          <w:sz w:val="24"/>
          <w:szCs w:val="24"/>
        </w:rPr>
        <w:t>либо заказывающее платные образовательные услуги для себя или иных лиц на основании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договора.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1.3.3. «Исполнитель» – </w:t>
      </w:r>
      <w:r w:rsidRPr="00AC744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AC744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FB776E">
        <w:rPr>
          <w:rFonts w:ascii="Times New Roman" w:hAnsi="Times New Roman" w:cs="Times New Roman"/>
          <w:sz w:val="24"/>
          <w:szCs w:val="24"/>
        </w:rPr>
        <w:t>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1.3.4. «Обучающийся» – физическое лицо, осваивающее образовательную программу,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76E">
        <w:rPr>
          <w:rFonts w:ascii="Times New Roman" w:hAnsi="Times New Roman" w:cs="Times New Roman"/>
          <w:sz w:val="24"/>
          <w:szCs w:val="24"/>
        </w:rPr>
        <w:t>предусмотренную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договором, заключенным между заказчиком и исполнителем.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76E">
        <w:rPr>
          <w:rFonts w:ascii="Times New Roman" w:hAnsi="Times New Roman" w:cs="Times New Roman"/>
          <w:b/>
          <w:sz w:val="24"/>
          <w:szCs w:val="24"/>
        </w:rPr>
        <w:t>2. Условия оказания платных образовательных услуг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2.1. Исполнитель оказывает платные образовательные услуги, не предусмотренные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муниципальным заданием, по видам образования и подвидам дополнительного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образования, предусмотренным уставом и лицензией на осуществление образовательной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деятельности, на одинаковых при оказании одних и тех же услуг условиях.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2.2. Платные образовательные услуги оказываются за счет средств заказчика и не могут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76E">
        <w:rPr>
          <w:rFonts w:ascii="Times New Roman" w:hAnsi="Times New Roman" w:cs="Times New Roman"/>
          <w:sz w:val="24"/>
          <w:szCs w:val="24"/>
        </w:rPr>
        <w:t>быть оказаны взамен или в рамках образовательной деятельности, финансируемой за счет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средств бюджета.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2.3. Исполнитель самостоятельно определяет возможность оказания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образовательных услуг в зависимости от кадрового потенциала, финансового обеспечения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оказания платных образовательных услуг, наличия материально-технической базы и иных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возможностей исполнителя.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2.4. Перечень платных образовательных услуг утверждается приказом исполнителя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76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с имеющимися условиями и с учетом запросов и потребностей населения.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2.5. Содержание образования в рамках оказываемых платных образовательных услуг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определяется в образовательных программах, утверждаемых исполнителем самостоятельно.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Исполнитель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</w:t>
      </w:r>
      <w:r w:rsidRPr="00FB776E">
        <w:rPr>
          <w:rFonts w:ascii="Times New Roman" w:hAnsi="Times New Roman" w:cs="Times New Roman"/>
          <w:sz w:val="24"/>
          <w:szCs w:val="24"/>
        </w:rPr>
        <w:lastRenderedPageBreak/>
        <w:t>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2.6. Отказ заказчика от предлагаемых ему платных образовательных услуг не может быть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причиной изменения объема и условий уже предоставляемых исполнителем образовательных услуг.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2.7. Основанием для оказания платных образовательных услуг является заключенный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между заказчиком и исполнителем договор.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2.8. Доход от оказания платных образовательных услуг и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приобретенное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за счет этих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доходов имущество поступают в самостоятельное распоряжение исполнителя и используются в порядке и на условиях, установленных локальным нормативным актом исполнителя.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76E">
        <w:rPr>
          <w:rFonts w:ascii="Times New Roman" w:hAnsi="Times New Roman" w:cs="Times New Roman"/>
          <w:b/>
          <w:sz w:val="24"/>
          <w:szCs w:val="24"/>
        </w:rPr>
        <w:t>3. Стоимость платных образовательных услуг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3.1. Методику расчета стоимости платных образовательных услуг определяет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исполнитель. Стоимость платных образовательных услуг включает в себя все издержки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исполнителя по оказанию платных образовательных услуг, включая стоимость учебников, учебных пособий, учебно-методических материалов и средств обучения и воспитания и т. п.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3.2. Стоимость платных образовательных услуг определяется с учетом возмещения затрат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на реализацию соответствующей образовательной программы на основании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маркетинговых исследований и утверждается в российских рублях приказом исполнителя.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3.3. Утвержденная стоимость платных образовательных услуг может быть изменена как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сторону увеличения, так и в сторону уменьшения с учетом анализа обоснованности затрат, но не чаще чем один раз в год.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Изменение стоимости платных образовательных услуг не влияет на стоимость платных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образовательных услуг, согласованных заказчиком и исполнителем в уже заключенных договорах.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3.4. Стоимость заключенных договоров может быть увеличена лишь с учетом уровня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инфляции в порядке, предусмотренном законодательством Российской Федерации.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Стоимость договоров может быть уменьшена с учетом покрытия недостающей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стоимости платных образовательных услуг за счет средств от приносящей доход деятельности исполнителя, безвозмездных поступлений граждан и (или) юридических лиц (пожертвований, грантов), целевых взносов и иных источников формирования имущества, предусмотренных уставом исполнителя.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3.6. Основания и порядок снижения стоимости платных образовательных услуг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определяются локальным нормативным актом исполнителя.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3.7. Порядок и сроки оплаты платных образовательных услуг определяются договором.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76E">
        <w:rPr>
          <w:rFonts w:ascii="Times New Roman" w:hAnsi="Times New Roman" w:cs="Times New Roman"/>
          <w:b/>
          <w:sz w:val="24"/>
          <w:szCs w:val="24"/>
        </w:rPr>
        <w:t>4. Информация об услугах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4.1. Информация о платных образовательных услугах, оказываемых исполнителем, а также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адресу www.school-ensk.ruwww.school-ensk.ru, на информационных стендах в местах осуществления образовательной деятельности.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4.2. Ответственность за актуальность и достоверность информации о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несет должностное лицо, назначенное приказом руководителем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76E">
        <w:rPr>
          <w:rFonts w:ascii="Times New Roman" w:hAnsi="Times New Roman" w:cs="Times New Roman"/>
          <w:b/>
          <w:sz w:val="24"/>
          <w:szCs w:val="24"/>
        </w:rPr>
        <w:t>5. Порядок заключения договоров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5.1. Договор заключается в простой письменной форме и содержит сведения,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76E">
        <w:rPr>
          <w:rFonts w:ascii="Times New Roman" w:hAnsi="Times New Roman" w:cs="Times New Roman"/>
          <w:sz w:val="24"/>
          <w:szCs w:val="24"/>
        </w:rPr>
        <w:t>предусмотренные законодательством Российской Федерации об образовании.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5.2. Договор может быть заключен только с совершеннолетним лицом либо лицом,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76E">
        <w:rPr>
          <w:rFonts w:ascii="Times New Roman" w:hAnsi="Times New Roman" w:cs="Times New Roman"/>
          <w:sz w:val="24"/>
          <w:szCs w:val="24"/>
        </w:rPr>
        <w:t>достигшим 14-летнего возраста и объявленным полностью дееспособным в порядке,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76E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5.3. Для заключения договора с заказчиком – физическим лицом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представляет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и иные документы, предусмотренные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локальным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нормативным актом исполнителя для зачисления на обучение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5.4. Для заключения договора с заказчиком – юридическим лицом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представляет: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– заверенную копию учредительных документов;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– заверенную копию документа, подтверждающего полномочия лица, подписывающего договор от имени заказчика;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– документы, предусмотренные локальным нормативным актом исполнителя для зачисления на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5.5. Факт ознакомления обучающегося и (или) его родителей, законных представителей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уставом, лицензией на осуществление образовательной деятельности,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регламентирующими организацию и осуществление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>, фиксируется в заявлении о приеме на обучение по дополнительным образовательным программам.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5.6. Договор заключается в двух идентичных экземплярах, один из которых находится у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исполнителя,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– у заказчика.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76E">
        <w:rPr>
          <w:rFonts w:ascii="Times New Roman" w:hAnsi="Times New Roman" w:cs="Times New Roman"/>
          <w:b/>
          <w:sz w:val="24"/>
          <w:szCs w:val="24"/>
        </w:rPr>
        <w:t>6. Основания возникновения,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76E">
        <w:rPr>
          <w:rFonts w:ascii="Times New Roman" w:hAnsi="Times New Roman" w:cs="Times New Roman"/>
          <w:b/>
          <w:sz w:val="24"/>
          <w:szCs w:val="24"/>
        </w:rPr>
        <w:t>изменения и прекращения образовательных отношений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6.1. Прием на обучение по платным образовательным программам осуществляется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течение учебного года при наличии свободных мест в соответствии с правилами приема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обучение по дополнительным образовательным программам,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исполнителем.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6.2. Основанием возникновения образовательных отношений является приказ исполнителя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о приеме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на обучение по платным образовательным программам. Исполнитель издает приказ о приеме обучающегося на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по платным образовательным программам на основании заключенного договора не позднее 3 (трех) рабочих дней с момента заключения договора.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6.3. Образовательные отношения изменяются в случае изменения условий получения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обучающимся образования, которые повлекли за собой изменение взаимных прав и обязанностей заказчика, исполнителя и обучающегося.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6.4. Основанием изменения образовательных отношений является приказ исполнителя.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Исполнитель издает приказ на основании внесения соответствующих изменений в заключенный договор не позднее 3 (трех) рабочих дней с момента заключения дополнительного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соглашения к договору.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6.5. Образовательные отношения с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прекращаются по основаниям,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предусмотренным законодательством Российской Федерации об образовании, а также в связи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>: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•</w:t>
      </w:r>
      <w:r w:rsidRPr="00FB776E">
        <w:rPr>
          <w:rFonts w:ascii="Times New Roman" w:hAnsi="Times New Roman" w:cs="Times New Roman"/>
          <w:sz w:val="24"/>
          <w:szCs w:val="24"/>
        </w:rPr>
        <w:tab/>
        <w:t xml:space="preserve"> применением к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•</w:t>
      </w:r>
      <w:r w:rsidRPr="00FB776E">
        <w:rPr>
          <w:rFonts w:ascii="Times New Roman" w:hAnsi="Times New Roman" w:cs="Times New Roman"/>
          <w:sz w:val="24"/>
          <w:szCs w:val="24"/>
        </w:rPr>
        <w:tab/>
        <w:t>установлением нарушения порядка приема в образовательную организацию, повлекшего по вине обучающегося его незаконное зачисление;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•</w:t>
      </w:r>
      <w:r w:rsidRPr="00FB776E">
        <w:rPr>
          <w:rFonts w:ascii="Times New Roman" w:hAnsi="Times New Roman" w:cs="Times New Roman"/>
          <w:sz w:val="24"/>
          <w:szCs w:val="24"/>
        </w:rPr>
        <w:tab/>
        <w:t xml:space="preserve"> просрочкой оплаты стоимости платных образовательных услуг;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•</w:t>
      </w:r>
      <w:r w:rsidRPr="00FB776E">
        <w:rPr>
          <w:rFonts w:ascii="Times New Roman" w:hAnsi="Times New Roman" w:cs="Times New Roman"/>
          <w:sz w:val="24"/>
          <w:szCs w:val="24"/>
        </w:rPr>
        <w:tab/>
        <w:t xml:space="preserve"> 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Факт действий (бездействия) обучающегося, препятствующих надлежащему исполнению обязательств исполнителем, должен быть подтвержден документально в соответствии с порядком применения к обучающимся мер дисциплинарного взыскания, установленным законодательством Российской Федерации.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6.7. Основанием прекращения образовательных отношений является приказ об отчислении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обучающегося. Договор с заказчиком расторгается на основании изданного приказа. Датой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расторжения договора является дата отчисления обучающегося.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6.8. В случае досрочного расторжения договора по инициативе заказчика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бухгалтер осуществляет сверку расчетов с заказчиком по договору на дату расторжения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договора в день получения уведомления о расторжении договора по инициативе заказчика.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При наличии задолженности по оплате главный бухгалтер уведомляет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за организацию платных образовательных услуг о сумме задолженности.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за </w:t>
      </w:r>
      <w:r w:rsidRPr="00FB776E">
        <w:rPr>
          <w:rFonts w:ascii="Times New Roman" w:hAnsi="Times New Roman" w:cs="Times New Roman"/>
          <w:sz w:val="24"/>
          <w:szCs w:val="24"/>
        </w:rPr>
        <w:lastRenderedPageBreak/>
        <w:t>организацию платных образовательных услуг незамедлительно направляет заказчику письменное уведомление с указанием суммы задолженности на дату расторжения договора и сроков ее погашения.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6.9. В случае досрочного расторжения договора по инициативе исполнителя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бухгалтер осуществляет сверку расчетов с заказчиком по договору на дату расторжения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договора в день издания приказа об отчислении обучающегося.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При наличии задолженности по оплате главный бухгалтер уведомляет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за организацию платных образовательных услуг о сумме задолженности.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Ответственный за организацию платных образовательных услуг направляет заказчику письменное уведомление о расторжении договора в одностороннем порядке в день издания приказа об отчислении обучающегося.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В уведомлении указываются: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B776E">
        <w:rPr>
          <w:rFonts w:ascii="Times New Roman" w:hAnsi="Times New Roman" w:cs="Times New Roman"/>
          <w:sz w:val="24"/>
          <w:szCs w:val="24"/>
        </w:rPr>
        <w:t>пункт договора, на основании которого принято решение о расторжении договора в одностороннем порядке;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FB776E">
        <w:rPr>
          <w:rFonts w:ascii="Times New Roman" w:hAnsi="Times New Roman" w:cs="Times New Roman"/>
          <w:sz w:val="24"/>
          <w:szCs w:val="24"/>
        </w:rPr>
        <w:t xml:space="preserve"> номер и дата приказа об отчислении;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B776E">
        <w:rPr>
          <w:rFonts w:ascii="Times New Roman" w:hAnsi="Times New Roman" w:cs="Times New Roman"/>
          <w:sz w:val="24"/>
          <w:szCs w:val="24"/>
        </w:rPr>
        <w:t>сумма задолженности по оплате на дату расторжения договора и срок ее погашения (при наличии задолженности).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Копия приказа об отчислении и платежные документы (при необходимости) прикладываются к уведомлению.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6.10. На каждого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зачисленного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на обучение в рамках оказания платных образовательных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услуг заводится личное дело, в котором хранятся все сданные при приеме документы, копии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приказов о возникновении, изменении и прекращении образовательных отношений, уведомлений родителей.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76E">
        <w:rPr>
          <w:rFonts w:ascii="Times New Roman" w:hAnsi="Times New Roman" w:cs="Times New Roman"/>
          <w:b/>
          <w:sz w:val="24"/>
          <w:szCs w:val="24"/>
        </w:rPr>
        <w:t>7. Порядок организации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7.1. Исполнитель оказывает платные образовательные услуги в соответствии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образовательной программой (частью образовательной программы) и условиями договора.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7.2. Освоение образовательной программы (части образовательной программы),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соблюдение Правил внутреннего распорядка обучающихся, расписания занятий платных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образовательных услуг являются обязательными для обучающихся и их родителей (законных представителей).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7.3. Платные образовательные услуги могут оказываться в той форме обучения, которая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в утвержденной образовательной программе.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7.4. Платные образовательные услуги могут реализовываться с применением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обучения и (или) дистанционных образовательных технологий.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>, зачисленные на обучение по договорам об оказании платных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образовательных услуг, пользуются академическими правами наравне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обучающимися по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основным образовательным программам, финансовое обеспечение которых осуществляется за счет средств бюджета.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7.6. Платные образовательные услуги оказываются в группах. Наполняемость групп и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в группе зависят от направленности образовательной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программы и устанавливаются исполнителем в соответствии с требованиями санитарных норм и правил. Комплектование групп исполнитель осуществляет самостоятельно.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76E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FB776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B776E">
        <w:rPr>
          <w:rFonts w:ascii="Times New Roman" w:hAnsi="Times New Roman" w:cs="Times New Roman"/>
          <w:b/>
          <w:sz w:val="24"/>
          <w:szCs w:val="24"/>
        </w:rPr>
        <w:t xml:space="preserve"> оказанием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76E">
        <w:rPr>
          <w:rFonts w:ascii="Times New Roman" w:hAnsi="Times New Roman" w:cs="Times New Roman"/>
          <w:b/>
          <w:sz w:val="24"/>
          <w:szCs w:val="24"/>
        </w:rPr>
        <w:t>платных образовательных услуг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8.1. Контроль за соблюдением требований законодательства, предъявляемых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платным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образовательным услугам, и настоящего положения осуществляют руководитель и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управляющий совет исполнителя.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8.2. Контроль за надлежащим исполнением договора в части организации и оказания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полном объеме платных образовательных услуг осуществляет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организацию платных образовательных услуг,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назначаемый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приказом руководителя.</w:t>
      </w:r>
    </w:p>
    <w:p w:rsidR="00FB776E" w:rsidRPr="00FB776E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своевременной оплатой стоимости обучения заказчиком осуществляет</w:t>
      </w:r>
    </w:p>
    <w:p w:rsidR="004A1BFE" w:rsidRPr="00EE7B6C" w:rsidRDefault="00FB776E" w:rsidP="00FB776E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B776E">
        <w:rPr>
          <w:rFonts w:ascii="Times New Roman" w:hAnsi="Times New Roman" w:cs="Times New Roman"/>
          <w:sz w:val="24"/>
          <w:szCs w:val="24"/>
        </w:rPr>
        <w:t>главный бухгалтер исполнителя</w:t>
      </w:r>
      <w:proofErr w:type="gramStart"/>
      <w:r w:rsidRPr="00FB7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77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1BFE" w:rsidRPr="00EE7B6C" w:rsidSect="00C25F1D">
      <w:type w:val="continuous"/>
      <w:pgSz w:w="12240" w:h="15840"/>
      <w:pgMar w:top="990" w:right="560" w:bottom="257" w:left="1440" w:header="0" w:footer="0" w:gutter="0"/>
      <w:cols w:space="720" w:equalWidth="0">
        <w:col w:w="10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A3" w:rsidRDefault="00F908A3" w:rsidP="00E44003">
      <w:pPr>
        <w:spacing w:after="0" w:line="240" w:lineRule="auto"/>
      </w:pPr>
      <w:r>
        <w:separator/>
      </w:r>
    </w:p>
  </w:endnote>
  <w:endnote w:type="continuationSeparator" w:id="0">
    <w:p w:rsidR="00F908A3" w:rsidRDefault="00F908A3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2C72FC" w:rsidRDefault="002C7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76E">
          <w:rPr>
            <w:noProof/>
          </w:rPr>
          <w:t>1</w:t>
        </w:r>
        <w:r>
          <w:fldChar w:fldCharType="end"/>
        </w:r>
      </w:p>
    </w:sdtContent>
  </w:sdt>
  <w:p w:rsidR="002C72FC" w:rsidRDefault="002C7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A3" w:rsidRDefault="00F908A3" w:rsidP="00E44003">
      <w:pPr>
        <w:spacing w:after="0" w:line="240" w:lineRule="auto"/>
      </w:pPr>
      <w:r>
        <w:separator/>
      </w:r>
    </w:p>
  </w:footnote>
  <w:footnote w:type="continuationSeparator" w:id="0">
    <w:p w:rsidR="00F908A3" w:rsidRDefault="00F908A3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C" w:rsidRDefault="002C72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AA06386" wp14:editId="761704C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FC" w:rsidRPr="00E44003" w:rsidRDefault="00F908A3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72FC" w:rsidRPr="00E44003" w:rsidRDefault="002C72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992DA9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2C72FC" w:rsidRPr="00E44003" w:rsidRDefault="00200736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72FC" w:rsidRPr="00E44003" w:rsidRDefault="002C72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992DA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C72FC" w:rsidRDefault="002C7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3BE8AF8C"/>
    <w:lvl w:ilvl="0" w:tplc="28742EB0">
      <w:start w:val="1"/>
      <w:numFmt w:val="bullet"/>
      <w:lvlText w:val="-"/>
      <w:lvlJc w:val="left"/>
    </w:lvl>
    <w:lvl w:ilvl="1" w:tplc="6D6A1140">
      <w:start w:val="1"/>
      <w:numFmt w:val="bullet"/>
      <w:lvlText w:val="-"/>
      <w:lvlJc w:val="left"/>
    </w:lvl>
    <w:lvl w:ilvl="2" w:tplc="17D6E15A">
      <w:numFmt w:val="decimal"/>
      <w:lvlText w:val=""/>
      <w:lvlJc w:val="left"/>
    </w:lvl>
    <w:lvl w:ilvl="3" w:tplc="DD221B00">
      <w:numFmt w:val="decimal"/>
      <w:lvlText w:val=""/>
      <w:lvlJc w:val="left"/>
    </w:lvl>
    <w:lvl w:ilvl="4" w:tplc="164CDE10">
      <w:numFmt w:val="decimal"/>
      <w:lvlText w:val=""/>
      <w:lvlJc w:val="left"/>
    </w:lvl>
    <w:lvl w:ilvl="5" w:tplc="BDC4A6EE">
      <w:numFmt w:val="decimal"/>
      <w:lvlText w:val=""/>
      <w:lvlJc w:val="left"/>
    </w:lvl>
    <w:lvl w:ilvl="6" w:tplc="92BC98E6">
      <w:numFmt w:val="decimal"/>
      <w:lvlText w:val=""/>
      <w:lvlJc w:val="left"/>
    </w:lvl>
    <w:lvl w:ilvl="7" w:tplc="4774949C">
      <w:numFmt w:val="decimal"/>
      <w:lvlText w:val=""/>
      <w:lvlJc w:val="left"/>
    </w:lvl>
    <w:lvl w:ilvl="8" w:tplc="8A2C4E9C">
      <w:numFmt w:val="decimal"/>
      <w:lvlText w:val=""/>
      <w:lvlJc w:val="left"/>
    </w:lvl>
  </w:abstractNum>
  <w:abstractNum w:abstractNumId="1">
    <w:nsid w:val="0000074D"/>
    <w:multiLevelType w:val="hybridMultilevel"/>
    <w:tmpl w:val="2E6C6102"/>
    <w:lvl w:ilvl="0" w:tplc="1C24E2CA">
      <w:start w:val="1"/>
      <w:numFmt w:val="bullet"/>
      <w:lvlText w:val="В"/>
      <w:lvlJc w:val="left"/>
    </w:lvl>
    <w:lvl w:ilvl="1" w:tplc="09067BD8">
      <w:numFmt w:val="decimal"/>
      <w:lvlText w:val=""/>
      <w:lvlJc w:val="left"/>
    </w:lvl>
    <w:lvl w:ilvl="2" w:tplc="8850F5DC">
      <w:numFmt w:val="decimal"/>
      <w:lvlText w:val=""/>
      <w:lvlJc w:val="left"/>
    </w:lvl>
    <w:lvl w:ilvl="3" w:tplc="AEBCDE3A">
      <w:numFmt w:val="decimal"/>
      <w:lvlText w:val=""/>
      <w:lvlJc w:val="left"/>
    </w:lvl>
    <w:lvl w:ilvl="4" w:tplc="DF5EDAB0">
      <w:numFmt w:val="decimal"/>
      <w:lvlText w:val=""/>
      <w:lvlJc w:val="left"/>
    </w:lvl>
    <w:lvl w:ilvl="5" w:tplc="0D76E9AE">
      <w:numFmt w:val="decimal"/>
      <w:lvlText w:val=""/>
      <w:lvlJc w:val="left"/>
    </w:lvl>
    <w:lvl w:ilvl="6" w:tplc="71ECC99C">
      <w:numFmt w:val="decimal"/>
      <w:lvlText w:val=""/>
      <w:lvlJc w:val="left"/>
    </w:lvl>
    <w:lvl w:ilvl="7" w:tplc="1E80807E">
      <w:numFmt w:val="decimal"/>
      <w:lvlText w:val=""/>
      <w:lvlJc w:val="left"/>
    </w:lvl>
    <w:lvl w:ilvl="8" w:tplc="E06E9D4A">
      <w:numFmt w:val="decimal"/>
      <w:lvlText w:val=""/>
      <w:lvlJc w:val="left"/>
    </w:lvl>
  </w:abstractNum>
  <w:abstractNum w:abstractNumId="2">
    <w:nsid w:val="0000305E"/>
    <w:multiLevelType w:val="hybridMultilevel"/>
    <w:tmpl w:val="2626DCA0"/>
    <w:lvl w:ilvl="0" w:tplc="9B5A7296">
      <w:start w:val="1"/>
      <w:numFmt w:val="bullet"/>
      <w:lvlText w:val="-"/>
      <w:lvlJc w:val="left"/>
    </w:lvl>
    <w:lvl w:ilvl="1" w:tplc="6B82E492">
      <w:numFmt w:val="decimal"/>
      <w:lvlText w:val=""/>
      <w:lvlJc w:val="left"/>
    </w:lvl>
    <w:lvl w:ilvl="2" w:tplc="6E448396">
      <w:numFmt w:val="decimal"/>
      <w:lvlText w:val=""/>
      <w:lvlJc w:val="left"/>
    </w:lvl>
    <w:lvl w:ilvl="3" w:tplc="BB6EFA86">
      <w:numFmt w:val="decimal"/>
      <w:lvlText w:val=""/>
      <w:lvlJc w:val="left"/>
    </w:lvl>
    <w:lvl w:ilvl="4" w:tplc="ADFC0A32">
      <w:numFmt w:val="decimal"/>
      <w:lvlText w:val=""/>
      <w:lvlJc w:val="left"/>
    </w:lvl>
    <w:lvl w:ilvl="5" w:tplc="7422A192">
      <w:numFmt w:val="decimal"/>
      <w:lvlText w:val=""/>
      <w:lvlJc w:val="left"/>
    </w:lvl>
    <w:lvl w:ilvl="6" w:tplc="F006B166">
      <w:numFmt w:val="decimal"/>
      <w:lvlText w:val=""/>
      <w:lvlJc w:val="left"/>
    </w:lvl>
    <w:lvl w:ilvl="7" w:tplc="082A9F80">
      <w:numFmt w:val="decimal"/>
      <w:lvlText w:val=""/>
      <w:lvlJc w:val="left"/>
    </w:lvl>
    <w:lvl w:ilvl="8" w:tplc="9C94596C">
      <w:numFmt w:val="decimal"/>
      <w:lvlText w:val=""/>
      <w:lvlJc w:val="left"/>
    </w:lvl>
  </w:abstractNum>
  <w:abstractNum w:abstractNumId="3">
    <w:nsid w:val="0000440D"/>
    <w:multiLevelType w:val="hybridMultilevel"/>
    <w:tmpl w:val="FDDC9B32"/>
    <w:lvl w:ilvl="0" w:tplc="4566ABEC">
      <w:start w:val="4"/>
      <w:numFmt w:val="decimal"/>
      <w:lvlText w:val="%1."/>
      <w:lvlJc w:val="left"/>
    </w:lvl>
    <w:lvl w:ilvl="1" w:tplc="FAC64842">
      <w:numFmt w:val="decimal"/>
      <w:lvlText w:val=""/>
      <w:lvlJc w:val="left"/>
    </w:lvl>
    <w:lvl w:ilvl="2" w:tplc="6D4EDBF8">
      <w:numFmt w:val="decimal"/>
      <w:lvlText w:val=""/>
      <w:lvlJc w:val="left"/>
    </w:lvl>
    <w:lvl w:ilvl="3" w:tplc="69E0290C">
      <w:numFmt w:val="decimal"/>
      <w:lvlText w:val=""/>
      <w:lvlJc w:val="left"/>
    </w:lvl>
    <w:lvl w:ilvl="4" w:tplc="1CDCA842">
      <w:numFmt w:val="decimal"/>
      <w:lvlText w:val=""/>
      <w:lvlJc w:val="left"/>
    </w:lvl>
    <w:lvl w:ilvl="5" w:tplc="98FA23E8">
      <w:numFmt w:val="decimal"/>
      <w:lvlText w:val=""/>
      <w:lvlJc w:val="left"/>
    </w:lvl>
    <w:lvl w:ilvl="6" w:tplc="F648EB4E">
      <w:numFmt w:val="decimal"/>
      <w:lvlText w:val=""/>
      <w:lvlJc w:val="left"/>
    </w:lvl>
    <w:lvl w:ilvl="7" w:tplc="A644F35C">
      <w:numFmt w:val="decimal"/>
      <w:lvlText w:val=""/>
      <w:lvlJc w:val="left"/>
    </w:lvl>
    <w:lvl w:ilvl="8" w:tplc="A41C4628">
      <w:numFmt w:val="decimal"/>
      <w:lvlText w:val=""/>
      <w:lvlJc w:val="left"/>
    </w:lvl>
  </w:abstractNum>
  <w:abstractNum w:abstractNumId="4">
    <w:nsid w:val="00004DC8"/>
    <w:multiLevelType w:val="hybridMultilevel"/>
    <w:tmpl w:val="CBEA7900"/>
    <w:lvl w:ilvl="0" w:tplc="81B696C6">
      <w:start w:val="1"/>
      <w:numFmt w:val="bullet"/>
      <w:lvlText w:val="З."/>
      <w:lvlJc w:val="left"/>
    </w:lvl>
    <w:lvl w:ilvl="1" w:tplc="8D9AC3EA">
      <w:numFmt w:val="decimal"/>
      <w:lvlText w:val=""/>
      <w:lvlJc w:val="left"/>
    </w:lvl>
    <w:lvl w:ilvl="2" w:tplc="64E8AAE8">
      <w:numFmt w:val="decimal"/>
      <w:lvlText w:val=""/>
      <w:lvlJc w:val="left"/>
    </w:lvl>
    <w:lvl w:ilvl="3" w:tplc="FAAAD81A">
      <w:numFmt w:val="decimal"/>
      <w:lvlText w:val=""/>
      <w:lvlJc w:val="left"/>
    </w:lvl>
    <w:lvl w:ilvl="4" w:tplc="E32EECB2">
      <w:numFmt w:val="decimal"/>
      <w:lvlText w:val=""/>
      <w:lvlJc w:val="left"/>
    </w:lvl>
    <w:lvl w:ilvl="5" w:tplc="EB5A7C2E">
      <w:numFmt w:val="decimal"/>
      <w:lvlText w:val=""/>
      <w:lvlJc w:val="left"/>
    </w:lvl>
    <w:lvl w:ilvl="6" w:tplc="63402DDC">
      <w:numFmt w:val="decimal"/>
      <w:lvlText w:val=""/>
      <w:lvlJc w:val="left"/>
    </w:lvl>
    <w:lvl w:ilvl="7" w:tplc="A8BE237C">
      <w:numFmt w:val="decimal"/>
      <w:lvlText w:val=""/>
      <w:lvlJc w:val="left"/>
    </w:lvl>
    <w:lvl w:ilvl="8" w:tplc="D11EFAB4">
      <w:numFmt w:val="decimal"/>
      <w:lvlText w:val=""/>
      <w:lvlJc w:val="left"/>
    </w:lvl>
  </w:abstractNum>
  <w:abstractNum w:abstractNumId="5">
    <w:nsid w:val="01CA6213"/>
    <w:multiLevelType w:val="hybridMultilevel"/>
    <w:tmpl w:val="616A8C50"/>
    <w:lvl w:ilvl="0" w:tplc="5CB27CCE">
      <w:start w:val="1"/>
      <w:numFmt w:val="bullet"/>
      <w:lvlText w:val="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07894433"/>
    <w:multiLevelType w:val="hybridMultilevel"/>
    <w:tmpl w:val="4A7C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978E5"/>
    <w:multiLevelType w:val="hybridMultilevel"/>
    <w:tmpl w:val="6FA2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E14D4"/>
    <w:multiLevelType w:val="hybridMultilevel"/>
    <w:tmpl w:val="7128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069E3"/>
    <w:multiLevelType w:val="hybridMultilevel"/>
    <w:tmpl w:val="01D2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4004B"/>
    <w:multiLevelType w:val="hybridMultilevel"/>
    <w:tmpl w:val="B2E8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35EF8"/>
    <w:multiLevelType w:val="hybridMultilevel"/>
    <w:tmpl w:val="292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6876"/>
    <w:multiLevelType w:val="hybridMultilevel"/>
    <w:tmpl w:val="7DF4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D5858"/>
    <w:multiLevelType w:val="hybridMultilevel"/>
    <w:tmpl w:val="E268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2A70"/>
    <w:multiLevelType w:val="hybridMultilevel"/>
    <w:tmpl w:val="70F625C8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>
    <w:nsid w:val="39A94DBA"/>
    <w:multiLevelType w:val="hybridMultilevel"/>
    <w:tmpl w:val="4D2295E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0FDA6C32">
      <w:numFmt w:val="decimal"/>
      <w:lvlText w:val=""/>
      <w:lvlJc w:val="left"/>
    </w:lvl>
    <w:lvl w:ilvl="2" w:tplc="40427FF2">
      <w:numFmt w:val="decimal"/>
      <w:lvlText w:val=""/>
      <w:lvlJc w:val="left"/>
    </w:lvl>
    <w:lvl w:ilvl="3" w:tplc="09F2E660">
      <w:numFmt w:val="decimal"/>
      <w:lvlText w:val=""/>
      <w:lvlJc w:val="left"/>
    </w:lvl>
    <w:lvl w:ilvl="4" w:tplc="7780FE7E">
      <w:numFmt w:val="decimal"/>
      <w:lvlText w:val=""/>
      <w:lvlJc w:val="left"/>
    </w:lvl>
    <w:lvl w:ilvl="5" w:tplc="BF4E94C4">
      <w:numFmt w:val="decimal"/>
      <w:lvlText w:val=""/>
      <w:lvlJc w:val="left"/>
    </w:lvl>
    <w:lvl w:ilvl="6" w:tplc="B2005898">
      <w:numFmt w:val="decimal"/>
      <w:lvlText w:val=""/>
      <w:lvlJc w:val="left"/>
    </w:lvl>
    <w:lvl w:ilvl="7" w:tplc="593CDC78">
      <w:numFmt w:val="decimal"/>
      <w:lvlText w:val=""/>
      <w:lvlJc w:val="left"/>
    </w:lvl>
    <w:lvl w:ilvl="8" w:tplc="858CBFB0">
      <w:numFmt w:val="decimal"/>
      <w:lvlText w:val=""/>
      <w:lvlJc w:val="left"/>
    </w:lvl>
  </w:abstractNum>
  <w:abstractNum w:abstractNumId="17">
    <w:nsid w:val="3CA37364"/>
    <w:multiLevelType w:val="hybridMultilevel"/>
    <w:tmpl w:val="028E4608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15C70"/>
    <w:multiLevelType w:val="multilevel"/>
    <w:tmpl w:val="6922ADE2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abstractNum w:abstractNumId="19">
    <w:nsid w:val="41324B7B"/>
    <w:multiLevelType w:val="hybridMultilevel"/>
    <w:tmpl w:val="06C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704F4"/>
    <w:multiLevelType w:val="hybridMultilevel"/>
    <w:tmpl w:val="6A2E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74EE6"/>
    <w:multiLevelType w:val="hybridMultilevel"/>
    <w:tmpl w:val="2BA236FE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40E2E"/>
    <w:multiLevelType w:val="hybridMultilevel"/>
    <w:tmpl w:val="51825AF4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5379F"/>
    <w:multiLevelType w:val="hybridMultilevel"/>
    <w:tmpl w:val="1830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124EE"/>
    <w:multiLevelType w:val="hybridMultilevel"/>
    <w:tmpl w:val="CD98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33C"/>
    <w:multiLevelType w:val="hybridMultilevel"/>
    <w:tmpl w:val="A3988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CED40C5"/>
    <w:multiLevelType w:val="hybridMultilevel"/>
    <w:tmpl w:val="000ABC6E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15EF4"/>
    <w:multiLevelType w:val="hybridMultilevel"/>
    <w:tmpl w:val="2178725A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F49D1"/>
    <w:multiLevelType w:val="hybridMultilevel"/>
    <w:tmpl w:val="162E51C2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F129E"/>
    <w:multiLevelType w:val="hybridMultilevel"/>
    <w:tmpl w:val="5DAAA04E"/>
    <w:lvl w:ilvl="0" w:tplc="4558A40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9374A"/>
    <w:multiLevelType w:val="hybridMultilevel"/>
    <w:tmpl w:val="C078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81230"/>
    <w:multiLevelType w:val="hybridMultilevel"/>
    <w:tmpl w:val="F58A57D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3A54205C">
      <w:numFmt w:val="decimal"/>
      <w:lvlText w:val=""/>
      <w:lvlJc w:val="left"/>
    </w:lvl>
    <w:lvl w:ilvl="2" w:tplc="B972E2A2">
      <w:numFmt w:val="decimal"/>
      <w:lvlText w:val=""/>
      <w:lvlJc w:val="left"/>
    </w:lvl>
    <w:lvl w:ilvl="3" w:tplc="17B24C76">
      <w:numFmt w:val="decimal"/>
      <w:lvlText w:val=""/>
      <w:lvlJc w:val="left"/>
    </w:lvl>
    <w:lvl w:ilvl="4" w:tplc="A5D2FA6A">
      <w:numFmt w:val="decimal"/>
      <w:lvlText w:val=""/>
      <w:lvlJc w:val="left"/>
    </w:lvl>
    <w:lvl w:ilvl="5" w:tplc="6ABE76DA">
      <w:numFmt w:val="decimal"/>
      <w:lvlText w:val=""/>
      <w:lvlJc w:val="left"/>
    </w:lvl>
    <w:lvl w:ilvl="6" w:tplc="2868664E">
      <w:numFmt w:val="decimal"/>
      <w:lvlText w:val=""/>
      <w:lvlJc w:val="left"/>
    </w:lvl>
    <w:lvl w:ilvl="7" w:tplc="30768432">
      <w:numFmt w:val="decimal"/>
      <w:lvlText w:val=""/>
      <w:lvlJc w:val="left"/>
    </w:lvl>
    <w:lvl w:ilvl="8" w:tplc="D68E8304">
      <w:numFmt w:val="decimal"/>
      <w:lvlText w:val=""/>
      <w:lvlJc w:val="left"/>
    </w:lvl>
  </w:abstractNum>
  <w:abstractNum w:abstractNumId="33">
    <w:nsid w:val="733D36EB"/>
    <w:multiLevelType w:val="hybridMultilevel"/>
    <w:tmpl w:val="0372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6676E"/>
    <w:multiLevelType w:val="hybridMultilevel"/>
    <w:tmpl w:val="557C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04337"/>
    <w:multiLevelType w:val="hybridMultilevel"/>
    <w:tmpl w:val="A2225B80"/>
    <w:lvl w:ilvl="0" w:tplc="04190011">
      <w:start w:val="1"/>
      <w:numFmt w:val="decimal"/>
      <w:lvlText w:val="%1)"/>
      <w:lvlJc w:val="left"/>
    </w:lvl>
    <w:lvl w:ilvl="1" w:tplc="6F3CC1BA">
      <w:numFmt w:val="decimal"/>
      <w:lvlText w:val=""/>
      <w:lvlJc w:val="left"/>
    </w:lvl>
    <w:lvl w:ilvl="2" w:tplc="9AEE3DCA">
      <w:numFmt w:val="decimal"/>
      <w:lvlText w:val=""/>
      <w:lvlJc w:val="left"/>
    </w:lvl>
    <w:lvl w:ilvl="3" w:tplc="E1540316">
      <w:numFmt w:val="decimal"/>
      <w:lvlText w:val=""/>
      <w:lvlJc w:val="left"/>
    </w:lvl>
    <w:lvl w:ilvl="4" w:tplc="C57E0600">
      <w:numFmt w:val="decimal"/>
      <w:lvlText w:val=""/>
      <w:lvlJc w:val="left"/>
    </w:lvl>
    <w:lvl w:ilvl="5" w:tplc="726AB05C">
      <w:numFmt w:val="decimal"/>
      <w:lvlText w:val=""/>
      <w:lvlJc w:val="left"/>
    </w:lvl>
    <w:lvl w:ilvl="6" w:tplc="70CEF42E">
      <w:numFmt w:val="decimal"/>
      <w:lvlText w:val=""/>
      <w:lvlJc w:val="left"/>
    </w:lvl>
    <w:lvl w:ilvl="7" w:tplc="20FA6E5C">
      <w:numFmt w:val="decimal"/>
      <w:lvlText w:val=""/>
      <w:lvlJc w:val="left"/>
    </w:lvl>
    <w:lvl w:ilvl="8" w:tplc="40B0F5A4">
      <w:numFmt w:val="decimal"/>
      <w:lvlText w:val=""/>
      <w:lvlJc w:val="left"/>
    </w:lvl>
  </w:abstractNum>
  <w:abstractNum w:abstractNumId="36">
    <w:nsid w:val="795032CB"/>
    <w:multiLevelType w:val="hybridMultilevel"/>
    <w:tmpl w:val="B4F0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741E2"/>
    <w:multiLevelType w:val="hybridMultilevel"/>
    <w:tmpl w:val="995AAA7C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8"/>
  </w:num>
  <w:num w:numId="9">
    <w:abstractNumId w:val="14"/>
  </w:num>
  <w:num w:numId="10">
    <w:abstractNumId w:val="37"/>
  </w:num>
  <w:num w:numId="11">
    <w:abstractNumId w:val="32"/>
  </w:num>
  <w:num w:numId="12">
    <w:abstractNumId w:val="21"/>
  </w:num>
  <w:num w:numId="13">
    <w:abstractNumId w:val="29"/>
  </w:num>
  <w:num w:numId="14">
    <w:abstractNumId w:val="16"/>
  </w:num>
  <w:num w:numId="15">
    <w:abstractNumId w:val="25"/>
  </w:num>
  <w:num w:numId="16">
    <w:abstractNumId w:val="35"/>
  </w:num>
  <w:num w:numId="17">
    <w:abstractNumId w:val="5"/>
  </w:num>
  <w:num w:numId="18">
    <w:abstractNumId w:val="28"/>
  </w:num>
  <w:num w:numId="19">
    <w:abstractNumId w:val="19"/>
  </w:num>
  <w:num w:numId="20">
    <w:abstractNumId w:val="30"/>
  </w:num>
  <w:num w:numId="21">
    <w:abstractNumId w:val="8"/>
  </w:num>
  <w:num w:numId="22">
    <w:abstractNumId w:val="11"/>
  </w:num>
  <w:num w:numId="23">
    <w:abstractNumId w:val="24"/>
  </w:num>
  <w:num w:numId="24">
    <w:abstractNumId w:val="12"/>
  </w:num>
  <w:num w:numId="25">
    <w:abstractNumId w:val="34"/>
  </w:num>
  <w:num w:numId="26">
    <w:abstractNumId w:val="13"/>
  </w:num>
  <w:num w:numId="27">
    <w:abstractNumId w:val="23"/>
  </w:num>
  <w:num w:numId="28">
    <w:abstractNumId w:val="31"/>
  </w:num>
  <w:num w:numId="29">
    <w:abstractNumId w:val="20"/>
  </w:num>
  <w:num w:numId="30">
    <w:abstractNumId w:val="10"/>
  </w:num>
  <w:num w:numId="31">
    <w:abstractNumId w:val="6"/>
  </w:num>
  <w:num w:numId="32">
    <w:abstractNumId w:val="7"/>
  </w:num>
  <w:num w:numId="33">
    <w:abstractNumId w:val="33"/>
  </w:num>
  <w:num w:numId="34">
    <w:abstractNumId w:val="36"/>
  </w:num>
  <w:num w:numId="35">
    <w:abstractNumId w:val="9"/>
  </w:num>
  <w:num w:numId="36">
    <w:abstractNumId w:val="27"/>
  </w:num>
  <w:num w:numId="37">
    <w:abstractNumId w:val="22"/>
  </w:num>
  <w:num w:numId="3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03F4B"/>
    <w:rsid w:val="00013509"/>
    <w:rsid w:val="0009732D"/>
    <w:rsid w:val="000E6618"/>
    <w:rsid w:val="0012139C"/>
    <w:rsid w:val="001B57E9"/>
    <w:rsid w:val="001C06AF"/>
    <w:rsid w:val="001D4495"/>
    <w:rsid w:val="001D6D2E"/>
    <w:rsid w:val="00200736"/>
    <w:rsid w:val="0022063A"/>
    <w:rsid w:val="00297E48"/>
    <w:rsid w:val="002C72FC"/>
    <w:rsid w:val="0036267B"/>
    <w:rsid w:val="00364DE6"/>
    <w:rsid w:val="003C134C"/>
    <w:rsid w:val="003E519C"/>
    <w:rsid w:val="003F6673"/>
    <w:rsid w:val="004678EC"/>
    <w:rsid w:val="00490682"/>
    <w:rsid w:val="004A1BFE"/>
    <w:rsid w:val="004C35AE"/>
    <w:rsid w:val="004D7996"/>
    <w:rsid w:val="004E6E64"/>
    <w:rsid w:val="00506FD5"/>
    <w:rsid w:val="00554074"/>
    <w:rsid w:val="00566B19"/>
    <w:rsid w:val="005B5F4F"/>
    <w:rsid w:val="005F5B19"/>
    <w:rsid w:val="006568E0"/>
    <w:rsid w:val="006664F0"/>
    <w:rsid w:val="00673BC8"/>
    <w:rsid w:val="00677C4E"/>
    <w:rsid w:val="006A2B5B"/>
    <w:rsid w:val="006C2C09"/>
    <w:rsid w:val="006C5D12"/>
    <w:rsid w:val="007036BE"/>
    <w:rsid w:val="00723E79"/>
    <w:rsid w:val="00744B3A"/>
    <w:rsid w:val="007476B9"/>
    <w:rsid w:val="007528A0"/>
    <w:rsid w:val="00765AE8"/>
    <w:rsid w:val="00794AF8"/>
    <w:rsid w:val="007A0214"/>
    <w:rsid w:val="007D4431"/>
    <w:rsid w:val="00813C5A"/>
    <w:rsid w:val="008157FE"/>
    <w:rsid w:val="008636F3"/>
    <w:rsid w:val="00864DD8"/>
    <w:rsid w:val="00871913"/>
    <w:rsid w:val="0089325C"/>
    <w:rsid w:val="008D648A"/>
    <w:rsid w:val="008D6766"/>
    <w:rsid w:val="008E3CDB"/>
    <w:rsid w:val="0090199D"/>
    <w:rsid w:val="009268B0"/>
    <w:rsid w:val="00930DFF"/>
    <w:rsid w:val="0099279D"/>
    <w:rsid w:val="00992DA9"/>
    <w:rsid w:val="009C5CE9"/>
    <w:rsid w:val="009D31FE"/>
    <w:rsid w:val="009D6419"/>
    <w:rsid w:val="009E5463"/>
    <w:rsid w:val="009E5D05"/>
    <w:rsid w:val="009E6815"/>
    <w:rsid w:val="00A05B23"/>
    <w:rsid w:val="00A716AE"/>
    <w:rsid w:val="00A943E8"/>
    <w:rsid w:val="00AC744F"/>
    <w:rsid w:val="00AE56D3"/>
    <w:rsid w:val="00B015B0"/>
    <w:rsid w:val="00B17687"/>
    <w:rsid w:val="00B34F13"/>
    <w:rsid w:val="00B767FB"/>
    <w:rsid w:val="00C24C94"/>
    <w:rsid w:val="00C25F1D"/>
    <w:rsid w:val="00C53CCB"/>
    <w:rsid w:val="00C829EC"/>
    <w:rsid w:val="00CC4807"/>
    <w:rsid w:val="00CD6558"/>
    <w:rsid w:val="00D332A8"/>
    <w:rsid w:val="00D4289F"/>
    <w:rsid w:val="00DE0D04"/>
    <w:rsid w:val="00E31F12"/>
    <w:rsid w:val="00E44003"/>
    <w:rsid w:val="00E634D9"/>
    <w:rsid w:val="00E70FC2"/>
    <w:rsid w:val="00EA2B1F"/>
    <w:rsid w:val="00ED6080"/>
    <w:rsid w:val="00EE7B6C"/>
    <w:rsid w:val="00F00A7A"/>
    <w:rsid w:val="00F22FDF"/>
    <w:rsid w:val="00F45679"/>
    <w:rsid w:val="00F46822"/>
    <w:rsid w:val="00F616FC"/>
    <w:rsid w:val="00F63483"/>
    <w:rsid w:val="00F8281C"/>
    <w:rsid w:val="00F908A3"/>
    <w:rsid w:val="00FA256D"/>
    <w:rsid w:val="00FA33E9"/>
    <w:rsid w:val="00FB776E"/>
    <w:rsid w:val="00FC09E0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2021-03-03T14:27:00Z</dcterms:created>
  <dcterms:modified xsi:type="dcterms:W3CDTF">2021-03-03T14:27:00Z</dcterms:modified>
</cp:coreProperties>
</file>