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33" w:rsidRPr="005A6DB4" w:rsidRDefault="008B7296" w:rsidP="008B7296">
      <w:pPr>
        <w:jc w:val="center"/>
        <w:rPr>
          <w:sz w:val="28"/>
          <w:szCs w:val="28"/>
        </w:rPr>
      </w:pPr>
      <w:bookmarkStart w:id="0" w:name="_GoBack"/>
      <w:bookmarkEnd w:id="0"/>
      <w:r w:rsidRPr="005A6DB4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Семейное образование и самообразование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b/>
          <w:bCs/>
          <w:color w:val="222222"/>
          <w:spacing w:val="-5"/>
          <w:bdr w:val="none" w:sz="0" w:space="0" w:color="auto" w:frame="1"/>
        </w:rPr>
        <w:t>Семейное образование и самообразование</w:t>
      </w:r>
      <w:r w:rsidRPr="008B7296">
        <w:rPr>
          <w:rStyle w:val="sc-bznhio"/>
          <w:spacing w:val="-5"/>
          <w:bdr w:val="none" w:sz="0" w:space="0" w:color="auto" w:frame="1"/>
        </w:rPr>
        <w:t xml:space="preserve"> — это формы получения общего образования, альтернативные традиционному обучению в школах. Согласно Федеральному закону №273-ФЗ «Об образовании в Российской Федерации», родители (или законные представители) вправе выбрать такую форму обучения для своего ребёнка, учитывая его индивидуальные особенности и потребности.</w:t>
      </w:r>
    </w:p>
    <w:p w:rsidR="007C7F33" w:rsidRPr="008B7296" w:rsidRDefault="007C7F33" w:rsidP="007C7F33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30"/>
          <w:szCs w:val="30"/>
        </w:rPr>
      </w:pPr>
      <w:r w:rsidRPr="008B7296">
        <w:rPr>
          <w:rStyle w:val="sc-bznhio"/>
          <w:color w:val="222222"/>
          <w:spacing w:val="-5"/>
          <w:sz w:val="30"/>
          <w:szCs w:val="30"/>
          <w:bdr w:val="none" w:sz="0" w:space="0" w:color="auto" w:frame="1"/>
        </w:rPr>
        <w:t>Основные понятия</w:t>
      </w:r>
    </w:p>
    <w:p w:rsidR="007C7F33" w:rsidRPr="008B7296" w:rsidRDefault="007C7F33" w:rsidP="007C7F33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  <w:r w:rsidRPr="008B7296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>Семейное обучение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spacing w:val="-5"/>
          <w:bdr w:val="none" w:sz="0" w:space="0" w:color="auto" w:frame="1"/>
        </w:rPr>
        <w:t>Это способ освоения основных образовательных программ вне стен образовательного учреждения. Родители несут ответственность за организацию учебного процесса и контроль над качеством усвоенных ребёнком знаний. Такая форма доступна на всех уровнях образования, включая дошкольное, начальное и основное общее образование.</w:t>
      </w:r>
    </w:p>
    <w:p w:rsidR="007C7F33" w:rsidRPr="008B7296" w:rsidRDefault="007C7F33" w:rsidP="007C7F33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  <w:r w:rsidRPr="008B7296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>Самообразование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spacing w:val="-5"/>
          <w:bdr w:val="none" w:sz="0" w:space="0" w:color="auto" w:frame="1"/>
        </w:rPr>
        <w:t>Подходит исключительно для учеников старших классов, находящихся на уровне среднего общего образования. Здесь также вся ответственность ложится на плечи самих учащихся и их родителей.</w:t>
      </w:r>
    </w:p>
    <w:p w:rsidR="007C7F33" w:rsidRPr="008B7296" w:rsidRDefault="007C7F33" w:rsidP="007C7F33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Times New Roman" w:hAnsi="Times New Roman" w:cs="Times New Roman"/>
          <w:color w:val="222222"/>
          <w:spacing w:val="-5"/>
          <w:sz w:val="26"/>
          <w:szCs w:val="26"/>
        </w:rPr>
      </w:pPr>
      <w:r w:rsidRPr="008B7296">
        <w:rPr>
          <w:rStyle w:val="sc-bznhio"/>
          <w:rFonts w:ascii="Times New Roman" w:hAnsi="Times New Roman" w:cs="Times New Roman"/>
          <w:color w:val="222222"/>
          <w:spacing w:val="-5"/>
          <w:sz w:val="26"/>
          <w:szCs w:val="26"/>
          <w:bdr w:val="none" w:sz="0" w:space="0" w:color="auto" w:frame="1"/>
        </w:rPr>
        <w:t>Экстернат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spacing w:val="-5"/>
          <w:bdr w:val="none" w:sz="0" w:space="0" w:color="auto" w:frame="1"/>
        </w:rPr>
        <w:t>Форма аттестации, используемая учениками, выбравшими семейное обучение или самообразование. Ребёнок проходит промежуточные и итоговые проверки в рамках выбранного образовательного учреждения, становясь экстерном, обладая всеми академическими правами обычного ученика.</w:t>
      </w:r>
    </w:p>
    <w:p w:rsidR="007C7F33" w:rsidRPr="008B7296" w:rsidRDefault="008B7296" w:rsidP="007C7F33">
      <w:pPr>
        <w:pStyle w:val="HTML"/>
        <w:spacing w:before="180" w:after="18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Fonts w:ascii="Times New Roman" w:hAnsi="Times New Roman" w:cs="Times New Roman"/>
          <w:spacing w:val="-5"/>
          <w:sz w:val="24"/>
          <w:szCs w:val="24"/>
        </w:rPr>
        <w:pict>
          <v:rect id="_x0000_i1025" style="width:467.75pt;height:2pt" o:hralign="center" o:hrstd="t" o:hr="t" fillcolor="#a0a0a0" stroked="f"/>
        </w:pict>
      </w:r>
    </w:p>
    <w:p w:rsidR="007C7F33" w:rsidRPr="008B7296" w:rsidRDefault="007C7F33" w:rsidP="007C7F33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30"/>
          <w:szCs w:val="30"/>
        </w:rPr>
      </w:pPr>
      <w:r w:rsidRPr="008B7296">
        <w:rPr>
          <w:rStyle w:val="sc-bznhio"/>
          <w:color w:val="222222"/>
          <w:spacing w:val="-5"/>
          <w:sz w:val="30"/>
          <w:szCs w:val="30"/>
          <w:bdr w:val="none" w:sz="0" w:space="0" w:color="auto" w:frame="1"/>
        </w:rPr>
        <w:t>Алгоритм перехода на семейное обучение или самообразование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spacing w:val="-5"/>
          <w:bdr w:val="none" w:sz="0" w:space="0" w:color="auto" w:frame="1"/>
        </w:rPr>
        <w:t>Процесс включает несколько этапов:</w:t>
      </w:r>
    </w:p>
    <w:p w:rsidR="007C7F33" w:rsidRPr="008B7296" w:rsidRDefault="007C7F33" w:rsidP="007C7F33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Написание уведомления</w:t>
      </w:r>
      <w:r w:rsidRPr="008B729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заявление подается в органы местного самоуправления, занимающиеся образованием.</w:t>
      </w:r>
    </w:p>
    <w:p w:rsidR="007C7F33" w:rsidRPr="008B7296" w:rsidRDefault="007C7F33" w:rsidP="007C7F33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Отчисление из школы</w:t>
      </w:r>
      <w:r w:rsidRPr="008B729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оформляется документально, чтобы официально исключить ребёнка из списка учеников.</w:t>
      </w:r>
    </w:p>
    <w:p w:rsidR="007C7F33" w:rsidRPr="008B7296" w:rsidRDefault="007C7F33" w:rsidP="007C7F33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Выбор школы для сдачи экзаменов</w:t>
      </w:r>
      <w:r w:rsidRPr="008B729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важно подобрать школу, имеющую аккредитацию, которая позволит ребёнку сдавать экзамены и проходить аттестацию.</w:t>
      </w:r>
    </w:p>
    <w:p w:rsidR="007C7F33" w:rsidRPr="008B7296" w:rsidRDefault="007C7F33" w:rsidP="007C7F33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Заключение договора</w:t>
      </w:r>
      <w:r w:rsidRPr="008B729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если речь идёт о семейном обучении, заключается договор с выбранной школой.</w:t>
      </w:r>
    </w:p>
    <w:p w:rsidR="007C7F33" w:rsidRPr="008B7296" w:rsidRDefault="007C7F33" w:rsidP="007C7F33">
      <w:pPr>
        <w:pStyle w:val="HTML"/>
        <w:numPr>
          <w:ilvl w:val="0"/>
          <w:numId w:val="3"/>
        </w:numPr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</w:rPr>
        <w:t>Организация самостоятельного обучения</w:t>
      </w:r>
      <w:r w:rsidRPr="008B7296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родители выбирают учебные пособия, организуют учебный процесс дома или с привлечением репетиторов.</w:t>
      </w:r>
    </w:p>
    <w:p w:rsidR="007C7F33" w:rsidRPr="008B7296" w:rsidRDefault="007C7F33" w:rsidP="007C7F33">
      <w:pPr>
        <w:pStyle w:val="HTML"/>
        <w:spacing w:before="180" w:after="180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B7296">
        <w:rPr>
          <w:rFonts w:ascii="Times New Roman" w:hAnsi="Times New Roman" w:cs="Times New Roman"/>
          <w:spacing w:val="-5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C7F33" w:rsidRPr="008B7296" w:rsidRDefault="007C7F33" w:rsidP="007C7F33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30"/>
          <w:szCs w:val="30"/>
        </w:rPr>
      </w:pPr>
      <w:r w:rsidRPr="008B7296">
        <w:rPr>
          <w:rStyle w:val="sc-bznhio"/>
          <w:color w:val="222222"/>
          <w:spacing w:val="-5"/>
          <w:sz w:val="30"/>
          <w:szCs w:val="30"/>
          <w:bdr w:val="none" w:sz="0" w:space="0" w:color="auto" w:frame="1"/>
        </w:rPr>
        <w:t>Особенности учебного процесса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spacing w:val="-5"/>
          <w:bdr w:val="none" w:sz="0" w:space="0" w:color="auto" w:frame="1"/>
        </w:rPr>
      </w:pPr>
      <w:r w:rsidRPr="008B7296">
        <w:rPr>
          <w:rStyle w:val="sc-bznhio"/>
          <w:spacing w:val="-5"/>
          <w:bdr w:val="none" w:sz="0" w:space="0" w:color="auto" w:frame="1"/>
        </w:rPr>
        <w:t>При семейном обучении и самообразовании ученик обязан освоить тот же объём знаний, что и учащиеся обычных школ. Это предусмотрено Федеральным государственным стандартом (ФГОС). Итоговая оценка осуществляется через процедуры промежуточной и итоговой аттестации, проводимой в аккредитованных учебных заведениях.</w:t>
      </w:r>
    </w:p>
    <w:p w:rsidR="008B7296" w:rsidRPr="008B7296" w:rsidRDefault="008B7296" w:rsidP="008B7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A6DB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Обучающийся</w:t>
      </w:r>
      <w:r w:rsidRPr="008B729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не сумевший в установленные сроки ликвидировать академическую задолженность по итогам промежуточной аттестации, должен продолжить дальнейшее </w:t>
      </w:r>
      <w:proofErr w:type="gramStart"/>
      <w:r w:rsidRPr="008B729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обучение  в</w:t>
      </w:r>
      <w:proofErr w:type="gramEnd"/>
      <w:r w:rsidRPr="008B729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образовательной организации.</w:t>
      </w:r>
    </w:p>
    <w:p w:rsidR="008B7296" w:rsidRPr="008B7296" w:rsidRDefault="008B7296" w:rsidP="008B7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A6DB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Обучающимся</w:t>
      </w:r>
      <w:r w:rsidRPr="008B729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8B7296" w:rsidRPr="008B7296" w:rsidRDefault="008B7296" w:rsidP="008B72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A6DB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Обучающимся,</w:t>
      </w:r>
      <w:r w:rsidRPr="008B729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не прошедшим итоговую аттестацию или получившим на итоговой аттестации неудовлетворительные результаты, выдается справка об обучении по образцу, самостоятельно устанавливаемому образовательной организацией.</w:t>
      </w:r>
    </w:p>
    <w:p w:rsidR="007C7F33" w:rsidRPr="008B7296" w:rsidRDefault="007C7F33" w:rsidP="007C7F3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</w:rPr>
      </w:pPr>
      <w:r w:rsidRPr="008B7296">
        <w:rPr>
          <w:rStyle w:val="sc-bznhio"/>
          <w:spacing w:val="-5"/>
          <w:bdr w:val="none" w:sz="0" w:space="0" w:color="auto" w:frame="1"/>
        </w:rPr>
        <w:t>Таким образом, семейное образование и самообразование предоставляют родителям гибкость выбора способа обучения детей, позволяя учитывать индивидуальные способности каждого ребёнка и выстраивать индивидуальный график занятий.</w:t>
      </w:r>
    </w:p>
    <w:p w:rsidR="007C7F33" w:rsidRPr="008B7296" w:rsidRDefault="007C7F33" w:rsidP="007C7F33">
      <w:pPr>
        <w:rPr>
          <w:rFonts w:ascii="Times New Roman" w:hAnsi="Times New Roman" w:cs="Times New Roman"/>
        </w:rPr>
      </w:pPr>
    </w:p>
    <w:sectPr w:rsidR="007C7F33" w:rsidRPr="008B7296" w:rsidSect="008B729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7BE7"/>
    <w:multiLevelType w:val="multilevel"/>
    <w:tmpl w:val="2EA0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9100D"/>
    <w:multiLevelType w:val="multilevel"/>
    <w:tmpl w:val="0FC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2169F"/>
    <w:multiLevelType w:val="multilevel"/>
    <w:tmpl w:val="FB8C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33"/>
    <w:rsid w:val="001F4A2D"/>
    <w:rsid w:val="005A6DB4"/>
    <w:rsid w:val="007C7F33"/>
    <w:rsid w:val="008B7296"/>
    <w:rsid w:val="00B3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3E3F"/>
  <w15:chartTrackingRefBased/>
  <w15:docId w15:val="{08269D13-9D84-4E71-8C86-BA75069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7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F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7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7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F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7C7F33"/>
  </w:style>
  <w:style w:type="paragraph" w:customStyle="1" w:styleId="sc-kguayh">
    <w:name w:val="sc-kguayh"/>
    <w:basedOn w:val="a"/>
    <w:rsid w:val="007C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7F3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C7F3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7C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Харитоновна Джикаева</dc:creator>
  <cp:keywords/>
  <dc:description/>
  <cp:lastModifiedBy>Ирина Харитоновна Джикаева</cp:lastModifiedBy>
  <cp:revision>1</cp:revision>
  <cp:lastPrinted>2026-03-19T07:59:00Z</cp:lastPrinted>
  <dcterms:created xsi:type="dcterms:W3CDTF">2026-03-19T07:31:00Z</dcterms:created>
  <dcterms:modified xsi:type="dcterms:W3CDTF">2026-03-19T09:51:00Z</dcterms:modified>
</cp:coreProperties>
</file>