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0B" w:rsidRDefault="00E4089C" w:rsidP="0009591C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="00724775"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724775">
        <w:rPr>
          <w:lang w:val="ru-RU"/>
        </w:rPr>
        <w:br/>
      </w:r>
      <w:r w:rsidR="000959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r w:rsidR="00391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</w:t>
      </w:r>
      <w:r w:rsidR="000959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</w:t>
      </w:r>
      <w:r w:rsidR="00391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итогового сочинения</w:t>
      </w:r>
      <w:r w:rsidR="00724775"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391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изложения</w:t>
      </w: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по</w:t>
      </w:r>
      <w:r w:rsidR="00724775"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="00724775"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</w:p>
    <w:p w:rsidR="0009591C" w:rsidRDefault="0009591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="00724775"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проведения: </w:t>
      </w:r>
      <w:r w:rsidR="00716596" w:rsidRPr="000D22C0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716596" w:rsidRPr="000D22C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.2021.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="00724775"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="00724775"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724775"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="00724775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="00724775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221296" w:rsidRPr="00221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21296" w:rsidRPr="00221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="00221296" w:rsidRPr="00221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1296">
        <w:rPr>
          <w:rFonts w:hAnsi="Times New Roman" w:cs="Times New Roman"/>
          <w:color w:val="000000"/>
          <w:sz w:val="24"/>
          <w:szCs w:val="24"/>
          <w:lang w:val="ru-RU"/>
        </w:rPr>
        <w:t>Апаева Г.Ю., Дзасохова З.В., Дзираева М.У., Догузова Ф.Т., Засешвили в.Г., Калагова А.О.</w:t>
      </w:r>
    </w:p>
    <w:p w:rsidR="0009591C" w:rsidRDefault="0009591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21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написании</w:t>
      </w:r>
      <w:r w:rsidR="00716596" w:rsidRPr="007165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221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="00221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16596" w:rsidRPr="007165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716596" w:rsidRPr="007165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221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6596">
        <w:rPr>
          <w:rFonts w:hAnsi="Times New Roman" w:cs="Times New Roman"/>
          <w:color w:val="000000"/>
          <w:sz w:val="24"/>
          <w:szCs w:val="24"/>
          <w:lang w:val="ru-RU"/>
        </w:rPr>
        <w:t>участвовал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6596" w:rsidRPr="00716596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716596">
        <w:rPr>
          <w:rFonts w:hAnsi="Times New Roman" w:cs="Times New Roman"/>
          <w:color w:val="000000"/>
          <w:sz w:val="24"/>
          <w:szCs w:val="24"/>
          <w:lang w:val="ru-RU"/>
        </w:rPr>
        <w:t>йся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11-х</w:t>
      </w:r>
      <w:r w:rsidR="007165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классов, что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97</w:t>
      </w:r>
      <w:r w:rsidR="00716596">
        <w:rPr>
          <w:rFonts w:hAnsi="Times New Roman" w:cs="Times New Roman"/>
          <w:color w:val="000000"/>
          <w:sz w:val="24"/>
          <w:szCs w:val="24"/>
          <w:lang w:val="ru-RU"/>
        </w:rPr>
        <w:t>,6%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количества. </w:t>
      </w:r>
      <w:r w:rsidRPr="0022129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129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1296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1296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129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221296">
        <w:rPr>
          <w:rFonts w:hAnsi="Times New Roman" w:cs="Times New Roman"/>
          <w:color w:val="000000"/>
          <w:sz w:val="24"/>
          <w:szCs w:val="24"/>
          <w:lang w:val="ru-RU"/>
        </w:rPr>
        <w:t>писал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1296">
        <w:rPr>
          <w:rFonts w:hAnsi="Times New Roman" w:cs="Times New Roman"/>
          <w:color w:val="000000"/>
          <w:sz w:val="24"/>
          <w:szCs w:val="24"/>
          <w:lang w:val="ru-RU"/>
        </w:rPr>
        <w:t>никто.</w:t>
      </w:r>
    </w:p>
    <w:p w:rsidR="00B24F5E" w:rsidRDefault="00B04E94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учащихся –Хуцишвили Теона и Цибиров Валерий – отсутствовали по уважительной причине.</w:t>
      </w:r>
    </w:p>
    <w:p w:rsidR="0009591C" w:rsidRPr="00221296" w:rsidRDefault="0009591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05325C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Анализ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критериям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3"/>
        <w:gridCol w:w="1529"/>
        <w:gridCol w:w="964"/>
        <w:gridCol w:w="1433"/>
        <w:gridCol w:w="1092"/>
      </w:tblGrid>
      <w:tr w:rsidR="00BE539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</w:tr>
      <w:tr w:rsidR="00BE53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390687" w:rsidRDefault="00390687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390687" w:rsidRDefault="00390687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98,</w:t>
            </w:r>
            <w:r w:rsidR="00B24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390687" w:rsidRDefault="00390687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1,25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390687" w:rsidRDefault="00390687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27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53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98,7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</w:tr>
      <w:tr w:rsidR="00BE5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BE5396" w:rsidP="0009591C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Default="00E4089C" w:rsidP="0009591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B24F5E" w:rsidRDefault="00B24F5E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8,8</w:t>
            </w:r>
          </w:p>
        </w:tc>
      </w:tr>
    </w:tbl>
    <w:p w:rsidR="0038072F" w:rsidRPr="00634BED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Представленная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выш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увидеть, что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807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обучающиеся 11-х</w:t>
      </w:r>
      <w:r w:rsidR="007148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классов, которые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присутствовали, получили</w:t>
      </w:r>
      <w:r w:rsidR="00B04E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="00B04E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тренировочную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работу.</w:t>
      </w:r>
      <w:r w:rsidR="000D22C0" w:rsidRPr="000D22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4E94">
        <w:rPr>
          <w:rFonts w:hAnsi="Times New Roman" w:cs="Times New Roman"/>
          <w:color w:val="000000"/>
          <w:sz w:val="24"/>
          <w:szCs w:val="24"/>
          <w:lang w:val="ru-RU"/>
        </w:rPr>
        <w:t>«Незачет» за работу получили Габараев Отар, Дзугкоев Давид, Алборов Аслан.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связное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материал. При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утверждения.</w:t>
      </w:r>
    </w:p>
    <w:p w:rsidR="00BE5396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предложен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9591C" w:rsidRPr="00724775" w:rsidRDefault="0009591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05325C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Комплект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 1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5"/>
        <w:gridCol w:w="3056"/>
      </w:tblGrid>
      <w:tr w:rsidR="00BE5396" w:rsidTr="00053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396" w:rsidRDefault="00E4089C" w:rsidP="00634BED">
            <w:pPr>
              <w:spacing w:before="0" w:beforeAutospacing="0" w:after="0" w:afterAutospacing="0" w:line="36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396" w:rsidRDefault="00E4089C" w:rsidP="00634BED">
            <w:pPr>
              <w:spacing w:before="0" w:beforeAutospacing="0" w:after="0" w:afterAutospacing="0" w:line="36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BE5396" w:rsidRPr="00C61F0C" w:rsidTr="00053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путешествующий: 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364E75" w:rsidRDefault="00C61F0C" w:rsidP="00C61F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людей привлекает идея путешествия во времени?</w:t>
            </w:r>
          </w:p>
        </w:tc>
      </w:tr>
      <w:tr w:rsidR="00BE5396" w:rsidRPr="00C61F0C" w:rsidTr="00053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Цивилизация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спасение, вызов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трагедия?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C61F0C" w:rsidP="00C61F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Согласны ли вы со словами А.А.Вознесенского: «Все прогрессы реакционны, если рушится человек»?</w:t>
            </w:r>
          </w:p>
        </w:tc>
      </w:tr>
      <w:tr w:rsidR="00BE5396" w:rsidRPr="00C61F0C" w:rsidTr="00053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Преступление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наказание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вечная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364E75" w:rsidRDefault="00C61F0C" w:rsidP="00C61F0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Когда слово становится преступлением?</w:t>
            </w:r>
          </w:p>
        </w:tc>
      </w:tr>
      <w:tr w:rsidR="00BE5396" w:rsidRPr="00C61F0C" w:rsidTr="00053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724775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7247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 (музыка, спектакль, фильм) –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7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7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C61F0C" w:rsidP="00C61F0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Произведение какого писателя (композитора, режиссера) я бы порекомендовал </w:t>
            </w:r>
            <w:r w:rsidR="007F0950">
              <w:rPr>
                <w:lang w:val="ru-RU"/>
              </w:rPr>
              <w:t>своим друзьям?</w:t>
            </w:r>
          </w:p>
        </w:tc>
      </w:tr>
      <w:tr w:rsidR="00BE5396" w:rsidRPr="00C61F0C" w:rsidTr="00C61F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жить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хорошо? –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7F0950" w:rsidP="00C61F0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 чем может проявляться любовь к своему отечеству?</w:t>
            </w:r>
          </w:p>
        </w:tc>
      </w:tr>
    </w:tbl>
    <w:p w:rsidR="0009591C" w:rsidRDefault="0009591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5396" w:rsidRPr="0005325C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Выбор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2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выпускниками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94"/>
        <w:gridCol w:w="2977"/>
      </w:tblGrid>
      <w:tr w:rsidR="00BE5396" w:rsidRPr="00C61F0C" w:rsidTr="0025382A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396" w:rsidRDefault="00E4089C" w:rsidP="00634BE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396" w:rsidRPr="0005325C" w:rsidRDefault="00E4089C" w:rsidP="00634BE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учеников, которые</w:t>
            </w:r>
            <w:r w:rsid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выбрали</w:t>
            </w:r>
            <w:r w:rsid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тему</w:t>
            </w:r>
            <w:r w:rsid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</w:t>
            </w:r>
            <w:r w:rsid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направления</w:t>
            </w:r>
          </w:p>
        </w:tc>
      </w:tr>
      <w:tr w:rsidR="00BE5396" w:rsidRPr="00C61F0C" w:rsidTr="0025382A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путешествующий: дорога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7F0950" w:rsidP="007F0950">
            <w:pPr>
              <w:spacing w:before="0" w:beforeAutospacing="0" w:after="0" w:afterAutospacing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BE5396" w:rsidRPr="00C61F0C" w:rsidTr="0025382A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Цивилизация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спасение, вызов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трагедия?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7F0950" w:rsidP="007F0950">
            <w:pPr>
              <w:spacing w:before="0" w:beforeAutospacing="0" w:after="0" w:afterAutospacing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BE5396" w:rsidRPr="00C61F0C" w:rsidTr="0025382A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Преступление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наказание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–вечная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7F0950" w:rsidP="007F0950">
            <w:pPr>
              <w:spacing w:before="0" w:beforeAutospacing="0" w:after="0" w:afterAutospacing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BE5396" w:rsidRPr="00C61F0C" w:rsidTr="0025382A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724775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7247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 (музыка, спектакль, фильм) –</w:t>
            </w:r>
            <w:r w:rsidR="0025382A" w:rsidRPr="00253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7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7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7F0950" w:rsidP="007F0950">
            <w:pPr>
              <w:spacing w:before="0" w:beforeAutospacing="0" w:after="0" w:afterAutospacing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BE5396" w:rsidRPr="00C61F0C" w:rsidTr="0025382A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E4089C" w:rsidP="0009591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Руси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жить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хорошо? –</w:t>
            </w:r>
            <w:r w:rsidR="0025382A" w:rsidRPr="00253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  <w:r w:rsid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396" w:rsidRPr="0005325C" w:rsidRDefault="007F0950" w:rsidP="007F0950">
            <w:pPr>
              <w:spacing w:before="0" w:beforeAutospacing="0" w:after="0" w:afterAutospacing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:rsidR="0009591C" w:rsidRDefault="0009591C" w:rsidP="00A21F6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724775" w:rsidRDefault="00E4089C" w:rsidP="00A21F6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видно, что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востребованной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21F6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21F64" w:rsidRPr="00724775">
        <w:rPr>
          <w:rFonts w:hAnsi="Times New Roman" w:cs="Times New Roman"/>
          <w:color w:val="000000"/>
          <w:sz w:val="24"/>
          <w:szCs w:val="24"/>
          <w:lang w:val="ru-RU"/>
        </w:rPr>
        <w:t>Книга (музыка, спектакль, фильм) –</w:t>
      </w:r>
      <w:r w:rsidR="00A21F64" w:rsidRPr="00253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F64" w:rsidRPr="00724775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="00A21F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F64" w:rsidRPr="00724775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="00A21F64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="00A21F64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053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F64">
        <w:rPr>
          <w:rFonts w:hAnsi="Times New Roman" w:cs="Times New Roman"/>
          <w:color w:val="000000"/>
          <w:sz w:val="24"/>
          <w:szCs w:val="24"/>
          <w:lang w:val="ru-RU"/>
        </w:rPr>
        <w:t>выбрал 31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F64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ся. проверялись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соответствии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оценивания, утвержденными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сфере о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бразования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E7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науки.</w:t>
      </w:r>
    </w:p>
    <w:p w:rsidR="00634BED" w:rsidRPr="00C61F0C" w:rsidRDefault="00634B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КРИТЕРИЮ 1 «СООТВЕТСТВИЕ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ТЕМЕ»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Критерий 1 является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важнейшим: выпускник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откликнуться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предложенную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задачу, избежать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подмены, выбрать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рассуждения, сформулировав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тезисы, которые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аргументировано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раскрыть.</w:t>
      </w:r>
    </w:p>
    <w:p w:rsidR="00BE5396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 100 процентов. Выпускники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размышляют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проблемой, строят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64E75" w:rsidRPr="00364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тезисов, опираясь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произведения, избегая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пересказа. Литературный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размышлений.</w:t>
      </w:r>
    </w:p>
    <w:p w:rsidR="0009591C" w:rsidRPr="00724775" w:rsidRDefault="0009591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КРИТЕРИЮ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«АРГУМЕНТАЦИЯ. ПРИВЛЕЧЕНИЕ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МАТЕРИАЛА»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показал, что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учащи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>йх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построили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материала. Большинство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привело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доказательств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произведений.</w:t>
      </w:r>
    </w:p>
    <w:p w:rsidR="00BE5396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критерию 2 «зачет»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получили 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обучающихся 11-х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7275E3" w:rsidRPr="00724775" w:rsidRDefault="007275E3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КРИТЕРИЮ 3 «КОМПОЗИЦИЯ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ЛОГИКА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РАССУЖДЕНИЯ»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предложенную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тему, выдерживать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композиционное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сочинения-рассуждения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смогла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продемонстрироват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ь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большая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выпускников. Грубых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ошибок, мешающих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пониманию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высказывания, в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отмечено. Работы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отличаются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целостностью, стройностью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композиции: вступление, тезисно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доказательная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часть, заключение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тесно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BE5396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критерию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«зачет»получили 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>95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75E3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выпускников.</w:t>
      </w:r>
    </w:p>
    <w:p w:rsidR="00E3154F" w:rsidRPr="00724775" w:rsidRDefault="00E3154F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КРИТЕРИЮ 4 «КАЧЕСТВО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РЕЧИ»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Подавляющее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владеет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очинения-рассуждения, не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композиции,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логике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высказывания, умеет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литературоведческие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высказывания.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получили 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>98,7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обучающихся 11-хклассов.</w:t>
      </w:r>
    </w:p>
    <w:p w:rsidR="00BE5396" w:rsidRPr="00E3154F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недостаткам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отнести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следующие: отдельные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демонстрирую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примитивность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речи, однообразие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конструкций, низкий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грамотности, неточность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материала.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частые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ошибки:</w:t>
      </w:r>
    </w:p>
    <w:p w:rsidR="00BE5396" w:rsidRDefault="00E3154F" w:rsidP="0009591C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4089C">
        <w:rPr>
          <w:rFonts w:hAnsi="Times New Roman" w:cs="Times New Roman"/>
          <w:color w:val="000000"/>
          <w:sz w:val="24"/>
          <w:szCs w:val="24"/>
        </w:rPr>
        <w:t>еудачное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>
        <w:rPr>
          <w:rFonts w:hAnsi="Times New Roman" w:cs="Times New Roman"/>
          <w:color w:val="000000"/>
          <w:sz w:val="24"/>
          <w:szCs w:val="24"/>
        </w:rPr>
        <w:t xml:space="preserve">словоупотребление; </w:t>
      </w:r>
    </w:p>
    <w:p w:rsidR="00BE5396" w:rsidRDefault="00E4089C" w:rsidP="0009591C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плеоназм; </w:t>
      </w:r>
    </w:p>
    <w:p w:rsidR="00BE5396" w:rsidRDefault="00E4089C" w:rsidP="0009591C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тавтология; </w:t>
      </w:r>
    </w:p>
    <w:p w:rsidR="00BE5396" w:rsidRDefault="00E4089C" w:rsidP="0009591C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лексическая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избыточность (неоправданное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фраз).</w:t>
      </w:r>
    </w:p>
    <w:p w:rsidR="00E3154F" w:rsidRPr="00E3154F" w:rsidRDefault="00E3154F" w:rsidP="0009591C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E3154F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КРИТЕРИЮ 5 «ГРАМОТНОСТЬ»</w:t>
      </w:r>
    </w:p>
    <w:p w:rsidR="00BE5396" w:rsidRPr="00364E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4E75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</w:t>
      </w:r>
      <w:r w:rsidRPr="00364E75">
        <w:rPr>
          <w:rFonts w:hAnsi="Times New Roman" w:cs="Times New Roman"/>
          <w:color w:val="000000"/>
          <w:sz w:val="24"/>
          <w:szCs w:val="24"/>
          <w:lang w:val="ru-RU"/>
        </w:rPr>
        <w:t>отмечен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4E75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4E7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4E75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4E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4E75">
        <w:rPr>
          <w:rFonts w:hAnsi="Times New Roman" w:cs="Times New Roman"/>
          <w:color w:val="000000"/>
          <w:sz w:val="24"/>
          <w:szCs w:val="24"/>
          <w:lang w:val="ru-RU"/>
        </w:rPr>
        <w:t>ряде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4E75">
        <w:rPr>
          <w:rFonts w:hAnsi="Times New Roman" w:cs="Times New Roman"/>
          <w:color w:val="000000"/>
          <w:sz w:val="24"/>
          <w:szCs w:val="24"/>
          <w:lang w:val="ru-RU"/>
        </w:rPr>
        <w:t>работ.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«незачет» (то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 100 слов) по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7 человек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>8,8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% от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сочинения (изложения)).</w:t>
      </w:r>
    </w:p>
    <w:p w:rsidR="00BE5396" w:rsidRPr="00E3154F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ошибки, допущенные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учащимися:</w:t>
      </w:r>
    </w:p>
    <w:p w:rsidR="00BE5396" w:rsidRDefault="00E4089C" w:rsidP="0009591C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сразными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частями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речи; </w:t>
      </w:r>
    </w:p>
    <w:p w:rsidR="00BE5396" w:rsidRPr="00E3154F" w:rsidRDefault="00E3154F" w:rsidP="0009591C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шибки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написании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производных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союзов; </w:t>
      </w:r>
    </w:p>
    <w:p w:rsidR="00BE5396" w:rsidRDefault="00E3154F" w:rsidP="0009591C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</w:t>
      </w:r>
      <w:r w:rsidR="00E4089C">
        <w:rPr>
          <w:rFonts w:hAnsi="Times New Roman" w:cs="Times New Roman"/>
          <w:color w:val="000000"/>
          <w:sz w:val="24"/>
          <w:szCs w:val="24"/>
        </w:rPr>
        <w:t>арушение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>
        <w:rPr>
          <w:rFonts w:hAnsi="Times New Roman" w:cs="Times New Roman"/>
          <w:color w:val="000000"/>
          <w:sz w:val="24"/>
          <w:szCs w:val="24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>
        <w:rPr>
          <w:rFonts w:hAnsi="Times New Roman" w:cs="Times New Roman"/>
          <w:color w:val="000000"/>
          <w:sz w:val="24"/>
          <w:szCs w:val="24"/>
        </w:rPr>
        <w:t xml:space="preserve">управления; </w:t>
      </w:r>
    </w:p>
    <w:p w:rsidR="00BE5396" w:rsidRPr="00E3154F" w:rsidRDefault="00E3154F" w:rsidP="0009591C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шибки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членами,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деепричастными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причастными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оборотами; 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ошибки, допущенные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учащимися: наиболее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частые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темами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«Пунктуация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конструкциями, с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членами», «Пунктуация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обособленными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второстепенными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членами», «Пунктуация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предложениях, состоящих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частей».</w:t>
      </w:r>
    </w:p>
    <w:p w:rsidR="00BE5396" w:rsidRPr="00E3154F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ошибки, допущенные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54F">
        <w:rPr>
          <w:rFonts w:hAnsi="Times New Roman" w:cs="Times New Roman"/>
          <w:color w:val="000000"/>
          <w:sz w:val="24"/>
          <w:szCs w:val="24"/>
          <w:lang w:val="ru-RU"/>
        </w:rPr>
        <w:t>учащимися:</w:t>
      </w:r>
    </w:p>
    <w:p w:rsidR="00BE5396" w:rsidRPr="00E3154F" w:rsidRDefault="00E3154F" w:rsidP="0009591C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арушение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норм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управления; </w:t>
      </w:r>
    </w:p>
    <w:p w:rsidR="00BE5396" w:rsidRPr="00E3154F" w:rsidRDefault="00E3154F" w:rsidP="0009591C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шибки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членами,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деепричастными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причастными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оборотами; </w:t>
      </w:r>
    </w:p>
    <w:p w:rsidR="00BE5396" w:rsidRPr="00E3154F" w:rsidRDefault="00E3154F" w:rsidP="0009591C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арушение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предложения; неоправданный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подлежащего; 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отдельную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ошибки, то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описки, вызванные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невнимательностью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пишущего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поспешностью</w:t>
      </w:r>
      <w:r w:rsidR="00E31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написания. Например, неправильное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написание, 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искажающее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звуковой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облик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слова («рапотает»вместо«работает»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графическим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средствам, помимо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букв, относятся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слов, использование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словами, различные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подчеркивания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396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Одиночные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проверке, но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 100 слов, то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неграмотной.</w:t>
      </w:r>
    </w:p>
    <w:p w:rsidR="00F04047" w:rsidRPr="00724775" w:rsidRDefault="00F04047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</w:p>
    <w:p w:rsidR="00F04047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написании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участвовал 81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F0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E5396" w:rsidRDefault="00F04047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классов, 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составило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97,6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96,3% от количества писавших итоговое сочинение обучающихся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«зачет», 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говорит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достаточно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сочинению.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«Незачет» за работу получили 3 человека, что составляет 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>3,7% от общего количества.</w:t>
      </w:r>
    </w:p>
    <w:p w:rsidR="00D346ED" w:rsidRPr="00724775" w:rsidRDefault="00D346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</w:p>
    <w:p w:rsidR="00BE5396" w:rsidRPr="00724775" w:rsidRDefault="00D346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Усилить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ориентированны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качественный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конечный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результат.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2. Усилить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маршрутам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выпускниками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низкой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мотивацией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выпускниками, способными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максимального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ЕГЭ.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BE5396" w:rsidRPr="00724775" w:rsidRDefault="00D346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Проанализировать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ошибок, внести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ГИА.</w:t>
      </w:r>
    </w:p>
    <w:p w:rsidR="00D346ED" w:rsidRPr="00724775" w:rsidRDefault="00D346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BE5396" w:rsidRPr="00724775" w:rsidRDefault="00D346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Срок: до </w:t>
      </w:r>
      <w:r w:rsidR="00D346ED">
        <w:rPr>
          <w:rFonts w:hAnsi="Times New Roman" w:cs="Times New Roman"/>
          <w:color w:val="000000"/>
          <w:sz w:val="24"/>
          <w:szCs w:val="24"/>
          <w:lang w:val="ru-RU"/>
        </w:rPr>
        <w:t>04.12</w:t>
      </w: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.2021.</w:t>
      </w:r>
    </w:p>
    <w:p w:rsidR="00BE5396" w:rsidRPr="00724775" w:rsidRDefault="00D346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Расширить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анализу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текста; наряду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правописанию</w:t>
      </w:r>
      <w:r w:rsidR="00E4089C">
        <w:rPr>
          <w:rFonts w:hAnsi="Times New Roman" w:cs="Times New Roman"/>
          <w:color w:val="000000"/>
          <w:sz w:val="24"/>
          <w:szCs w:val="24"/>
        </w:rPr>
        <w:t> 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грамматике</w:t>
      </w:r>
      <w:r w:rsidR="00E4089C">
        <w:rPr>
          <w:rFonts w:hAnsi="Times New Roman" w:cs="Times New Roman"/>
          <w:color w:val="000000"/>
          <w:sz w:val="24"/>
          <w:szCs w:val="24"/>
        </w:rPr>
        <w:t> 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текста, авторской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позиции, языковых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связи, 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выразительности; ввести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корректного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проблемах, поставленных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автором, 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подтекст.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BE5396" w:rsidRPr="00724775" w:rsidRDefault="00D346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Систематически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усвоением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материала.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BE5396" w:rsidRPr="00724775" w:rsidRDefault="00D346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планомерную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учащихся. Продолжить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написанию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развивающего, исследовательского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литературы.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BE5396" w:rsidRPr="00724775" w:rsidRDefault="00D346ED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Совершенствовать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занятий, использовать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дифференцированного</w:t>
      </w:r>
      <w:r w:rsidR="000959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0959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959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959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0959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89C" w:rsidRPr="00724775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BE5396" w:rsidRPr="00724775" w:rsidRDefault="00E4089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4775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</w:p>
    <w:p w:rsidR="00BE5396" w:rsidRPr="00724775" w:rsidRDefault="00BE5396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396" w:rsidRPr="00D346ED" w:rsidRDefault="0009591C" w:rsidP="0009591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МО учителей русского языка и литературы                       Келехсаева М.С.</w:t>
      </w:r>
    </w:p>
    <w:p w:rsidR="00BE5396" w:rsidRPr="00D346ED" w:rsidRDefault="00BE5396" w:rsidP="007275E3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E5396" w:rsidRPr="00D346ED" w:rsidSect="007275E3">
      <w:pgSz w:w="11907" w:h="16839"/>
      <w:pgMar w:top="993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23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76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8F1"/>
    <w:rsid w:val="0005325C"/>
    <w:rsid w:val="0009591C"/>
    <w:rsid w:val="000A0965"/>
    <w:rsid w:val="000D22C0"/>
    <w:rsid w:val="001F295C"/>
    <w:rsid w:val="00212616"/>
    <w:rsid w:val="00221296"/>
    <w:rsid w:val="0025382A"/>
    <w:rsid w:val="002D33B1"/>
    <w:rsid w:val="002D3591"/>
    <w:rsid w:val="003514A0"/>
    <w:rsid w:val="00364E75"/>
    <w:rsid w:val="0038072F"/>
    <w:rsid w:val="00390687"/>
    <w:rsid w:val="0039110B"/>
    <w:rsid w:val="004F7E17"/>
    <w:rsid w:val="005A05CE"/>
    <w:rsid w:val="00634BED"/>
    <w:rsid w:val="00653AF6"/>
    <w:rsid w:val="00714807"/>
    <w:rsid w:val="00716596"/>
    <w:rsid w:val="00724775"/>
    <w:rsid w:val="007275E3"/>
    <w:rsid w:val="007F0950"/>
    <w:rsid w:val="00913F16"/>
    <w:rsid w:val="00A21F64"/>
    <w:rsid w:val="00A869FB"/>
    <w:rsid w:val="00A95180"/>
    <w:rsid w:val="00AE7B3A"/>
    <w:rsid w:val="00B04E94"/>
    <w:rsid w:val="00B24F5E"/>
    <w:rsid w:val="00B73A5A"/>
    <w:rsid w:val="00BE5396"/>
    <w:rsid w:val="00C61F0C"/>
    <w:rsid w:val="00CF5BAF"/>
    <w:rsid w:val="00D346ED"/>
    <w:rsid w:val="00E23289"/>
    <w:rsid w:val="00E3154F"/>
    <w:rsid w:val="00E4089C"/>
    <w:rsid w:val="00E438A1"/>
    <w:rsid w:val="00F01E19"/>
    <w:rsid w:val="00F04047"/>
    <w:rsid w:val="00FC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Тугановна Бзыкова</dc:creator>
  <dc:description>Подготовлено экспертами Актион-МЦФЭР</dc:description>
  <cp:lastModifiedBy>Ирина Тугановна Бзыкова</cp:lastModifiedBy>
  <cp:revision>2</cp:revision>
  <cp:lastPrinted>2021-12-17T09:42:00Z</cp:lastPrinted>
  <dcterms:created xsi:type="dcterms:W3CDTF">2022-03-18T14:55:00Z</dcterms:created>
  <dcterms:modified xsi:type="dcterms:W3CDTF">2022-03-18T14:55:00Z</dcterms:modified>
</cp:coreProperties>
</file>